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lineRule="auto" w:line="276" w:before="240" w:after="0"/>
        <w:jc w:val="left"/>
        <w:rPr/>
      </w:pPr>
      <w:r>
        <w:rPr>
          <w:rFonts w:eastAsia="Times New Roman" w:ascii="Arial" w:hAnsi="Arial"/>
          <w:b/>
          <w:bCs/>
          <w:i w:val="false"/>
          <w:iCs w:val="false"/>
          <w:color w:val="auto"/>
          <w:sz w:val="24"/>
          <w:szCs w:val="24"/>
          <w:lang w:eastAsia="pl-PL"/>
        </w:rPr>
        <w:t xml:space="preserve">UCHWAŁA nr </w:t>
      </w:r>
      <w:r>
        <w:rPr>
          <w:rFonts w:eastAsia="Times New Roman" w:ascii="Arial" w:hAnsi="Arial"/>
          <w:b/>
          <w:bCs/>
          <w:i w:val="false"/>
          <w:iCs w:val="false"/>
          <w:color w:val="auto"/>
          <w:sz w:val="24"/>
          <w:szCs w:val="24"/>
          <w:lang w:eastAsia="pl-PL"/>
        </w:rPr>
        <w:t xml:space="preserve">7 </w:t>
      </w:r>
      <w:r>
        <w:rPr>
          <w:rFonts w:eastAsia="Times New Roman" w:ascii="Arial" w:hAnsi="Arial"/>
          <w:b/>
          <w:bCs/>
          <w:i w:val="false"/>
          <w:iCs w:val="false"/>
          <w:color w:val="auto"/>
          <w:sz w:val="24"/>
          <w:szCs w:val="24"/>
          <w:lang w:eastAsia="pl-PL"/>
        </w:rPr>
        <w:t>/ 2024</w:t>
      </w:r>
    </w:p>
    <w:p>
      <w:pPr>
        <w:pStyle w:val="Nagwek1"/>
        <w:spacing w:lineRule="auto" w:line="276"/>
        <w:jc w:val="left"/>
        <w:rPr/>
      </w:pPr>
      <w:r>
        <w:rPr>
          <w:rFonts w:eastAsia="Times New Roman" w:ascii="Arial" w:hAnsi="Arial"/>
          <w:b/>
          <w:bCs/>
          <w:i/>
          <w:iCs/>
          <w:color w:val="auto"/>
          <w:sz w:val="24"/>
          <w:szCs w:val="24"/>
          <w:lang w:eastAsia="pl-PL"/>
        </w:rPr>
        <w:t xml:space="preserve">Rady Pedagogicznej Zespołu Szkól Ponadpodstawowych i Placówek Opiekuńczo — Wychowawczych nr 3 w Piotrkowie Trybunalskim </w:t>
      </w:r>
      <w:r>
        <w:rPr>
          <w:rFonts w:eastAsia="Times New Roman" w:ascii="Arial" w:hAnsi="Arial"/>
          <w:b/>
          <w:bCs/>
          <w:i/>
          <w:iCs/>
          <w:color w:val="auto"/>
          <w:sz w:val="24"/>
          <w:szCs w:val="24"/>
          <w:u w:val="none"/>
          <w:lang w:eastAsia="pl-PL"/>
        </w:rPr>
        <w:t>z dnia 15 maja 2024 r.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w sprawie:</w:t>
      </w:r>
      <w:r>
        <w:rPr>
          <w:rFonts w:eastAsia="Times New Roman" w:cs="Arial" w:ascii="Arial" w:hAnsi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Arial" w:ascii="Arial" w:hAnsi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zmian w Statutach Technikum Kształtowania Środowiska oraz Branżowej Szkoty I Stopnia nr 3 w Piotrkowie Trybunalskim</w:t>
      </w:r>
      <w:r>
        <w:rPr>
          <w:rFonts w:eastAsia="Times New Roman" w:cs="Arial" w:ascii="Arial" w:hAnsi="Arial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u w:val="single"/>
          <w:lang w:eastAsia="pl-PL"/>
          <w14:ligatures w14:val="none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Na podstawie art. 154  ustawy z 14 grudnia 2016 przepisy wprowadzające ustawę Prawo Oświatowe ( Dz.U z 2017 poz. 60 ze zmianami )  Rada Pedagogiczna Zespołu Szkół Ponadpodstawowych i Placówek  Opiekuńczo-Wychowawczych nr 3 w Piotrkowie Trybunalskim po zapoznaniu się ze zmianami w Statucie Technikum Kształtowania Środowiska i Branżowej Szkole I stopnia  nr 3 oraz po zaopiniowaniu zmian przez Samorząd Uczniowski i Radę Rodziców uchwala co następuje:</w:t>
      </w:r>
    </w:p>
    <w:p>
      <w:pPr>
        <w:pStyle w:val="Nagwek2"/>
        <w:jc w:val="left"/>
        <w:rPr/>
      </w:pPr>
      <w:r>
        <w:rPr>
          <w:rFonts w:eastAsia="Times New Roman" w:cs="Arial" w:ascii="Arial" w:hAnsi="Arial"/>
          <w:b/>
          <w:bCs/>
          <w:color w:val="auto"/>
          <w:lang w:eastAsia="pl-PL"/>
        </w:rPr>
        <w:t>§1</w:t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color w:val="auto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/>
          <w:bCs/>
          <w:kern w:val="0"/>
          <w:sz w:val="24"/>
          <w:szCs w:val="24"/>
          <w:lang w:eastAsia="pl-PL"/>
          <w14:ligatures w14:val="none"/>
        </w:rPr>
        <w:t>W Statucie Technikum Kształtowania Środowiska i S</w:t>
      </w: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eastAsia="pl-PL"/>
          <w14:ligatures w14:val="none"/>
        </w:rPr>
        <w:t>tatucie Branżowej Szkoły I stopnia nr 3</w:t>
      </w:r>
      <w:r>
        <w:rPr>
          <w:rFonts w:eastAsia="Times New Roman" w:cs="Arial" w:ascii="Arial" w:hAnsi="Arial"/>
          <w:b/>
          <w:bCs/>
          <w:kern w:val="0"/>
          <w:sz w:val="24"/>
          <w:szCs w:val="24"/>
          <w:lang w:eastAsia="pl-PL"/>
          <w14:ligatures w14:val="none"/>
        </w:rPr>
        <w:t xml:space="preserve"> dokonuje się następujących zmian: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 xml:space="preserve">W Rozdziale 1  § 2  pkt 11 ( uchylony)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 xml:space="preserve">Na podstawie  § 2  ust. 3 Rozporządzenia Ministra Edukacji Narodowej z dnia </w:t>
        <w:br/>
        <w:t xml:space="preserve">3 kwietnia 2019 w sprawie ramowych planów nauczania dla publicznych szkół ( Dz.U z 2024 poz. 80), a także Rozporządzenia Ministra Edukacji Narodowej z dnia </w:t>
        <w:br/>
        <w:t xml:space="preserve">12 sierpnia 1999 w sprawie sposobu nauczania szkolnego oraz zakresu treści dotyczących wiedzy o życiu seksualnym człowieka , o zasadach świadomego </w:t>
        <w:br/>
        <w:t xml:space="preserve">i  odpowiedzialnego rodzicielstwa o wartości rodziny, życia w fazie prenatalnej oraz metodach i środkach świadomej prokreacji zawartych w podstawie programowej kształcenia ogólnego ( Dz. U z 2014 poz. 395 ze zmianami) Rada Pedagogiczna   Zespołu Szkół Ponadpodstawowych i Placówek Opiekuńczo-Wychowawczych nr 3 </w:t>
        <w:br/>
        <w:t>w Piotrkowie Trybunalskim po zapoznaniu się ze zmianami w Statucie Technikum Kształtowania Środowiska i Branżowej Szkole I stopnia nr 3 oraz po zaopiniowaniu zmian przez Samorząd Uczniowski i Radę Rodziców uchwala co następuje:</w:t>
      </w:r>
    </w:p>
    <w:p>
      <w:pPr>
        <w:pStyle w:val="Nagwek2"/>
        <w:jc w:val="left"/>
        <w:rPr/>
      </w:pPr>
      <w:r>
        <w:rPr>
          <w:rFonts w:eastAsia="Times New Roman" w:cs="Arial" w:ascii="Arial" w:hAnsi="Arial"/>
          <w:b/>
          <w:bCs/>
          <w:color w:val="auto"/>
          <w:lang w:eastAsia="pl-PL"/>
        </w:rPr>
        <w:t>§ 2</w:t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color w:val="auto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eastAsia="pl-PL"/>
          <w14:ligatures w14:val="none"/>
        </w:rPr>
        <w:t xml:space="preserve">W Statucie Technikum Kształtowania Środowiska i w Statucie Branżowej Szkoły I stopnia nr 3 dokonuje się następujących zmian: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>W Rozdziale 2  § 10 dodaje się: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 xml:space="preserve">pkt 4 w brzmieniu: w ramach zajęć edukacyjnych wychowanie do życia w rodzinie wprowadza się treści o życiu seksualnym człowieka , o zasadach świadomego </w:t>
        <w:br/>
        <w:t>i odpowiedzialnego rodzicielstwa o wartości rodziny, życia w fazie prenatalnej oraz metodach i środkach świadomej prokreacji zawartych w podstawie programowej kształcenia ogólnego.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color w:val="auto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 xml:space="preserve">Na podstawie art. 22a, art. 22ab, art 44e ust. 4,5 i 7 ustawy z dnia 7 września 1991 r. o systemie oświaty ( Dz. U. Z 2022 r. poz. 2230 ) Rada Pedagogiczna   Zespołu Szkół Ponadpodstawowych i Placówek  Opiekuńczo-Wychowawczych nr 3 </w:t>
        <w:br/>
        <w:t>w Piotrkowie Trybunalskim po zapoznaniu się ze zmianami w Statucie Technikum Kształtowania Środowiska i Branżowej Szkole I stopnia nr 3 oraz po zaopiniowaniu zmian przez Samorząd Uczniowski i Radę Rodziców uchwala co następuje:</w:t>
      </w:r>
    </w:p>
    <w:p>
      <w:pPr>
        <w:pStyle w:val="Nagwek2"/>
        <w:jc w:val="left"/>
        <w:rPr/>
      </w:pPr>
      <w:r>
        <w:rPr>
          <w:rFonts w:eastAsia="Times New Roman" w:cs="Arial" w:ascii="Arial" w:hAnsi="Arial"/>
          <w:b/>
          <w:bCs/>
          <w:color w:val="auto"/>
          <w:lang w:eastAsia="pl-PL"/>
        </w:rPr>
        <w:t>§3</w:t>
      </w:r>
    </w:p>
    <w:p>
      <w:pPr>
        <w:pStyle w:val="Normal"/>
        <w:jc w:val="left"/>
        <w:rPr>
          <w:rFonts w:ascii="Arial" w:hAnsi="Arial" w:eastAsia="Times New Roman" w:cs="Arial"/>
          <w:b/>
          <w:b/>
          <w:bCs/>
          <w:color w:val="auto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eastAsia="pl-PL"/>
          <w14:ligatures w14:val="none"/>
        </w:rPr>
        <w:t>W Statucie Technikum Kształtowania Środowiska i Statucie Branżowej Szkoły I stopnia nr 3 dokonuje się następujących zmian: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>1. W Rozdziale 4  § 18 ust. 2 dodaje się: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 xml:space="preserve">pkt. 7) w brzmieniu: dopuszczenia do użytku w szkole o programów nauczania </w:t>
        <w:br/>
        <w:t>w zakresie kształcenia ogólnego i zawodowego zaproponowanych przez  nauczycieli lub zespół nauczycieli.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 xml:space="preserve">pkt. 8) w brzmieniu: podanie do publicznej wiadomości zestawu podręczników </w:t>
        <w:br/>
        <w:t xml:space="preserve">w zakresie kształcenia ogólnego i zawodowego, które będą obowiązywać </w:t>
        <w:br/>
        <w:t>w następnym roku szkolnym.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>2. W rozdziale 7  § 37 ust. 1  dodaje się: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eastAsia="pl-PL"/>
        </w:rPr>
        <w:t>pkt. 28) w brzmieniu: przestawiają dyrektorowi szkoły program nauczania w zakresie kształcenia ogólnego i kształcenia zawodowego.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eastAsia="pl-PL"/>
        </w:rPr>
        <w:t>pkt. 29) w brzmieniu:  przestawiają dyrektorowi szkoły szkoły propozycje podręcznika z zakresu kształcenia ogólnego i zawodowego.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 w:val="false"/>
          <w:b w:val="false"/>
          <w:bCs w:val="false"/>
          <w:color w:val="auto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>3. W rozdziale 8 § 48 ust. 1  dodaje się: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>pkt. 3) w brzmieniu: uczeń realizujący indywidualny tok nauki jest klasyfikowany na podstawie egzaminów klasyfikacyjnych. Egzaminy klasyfikacyjne przeprowadzane są na podstawie odrębnych przepisów.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eastAsia="pl-PL"/>
          <w14:ligatures w14:val="none"/>
        </w:rPr>
        <w:t xml:space="preserve">pkt. 4) w brzmieniu: uczeń spełniający  obowiązek nauki poza szkołą uzyskuje roczne oceny klasyfikacyjne na podstawie rocznych egzaminów klasyfikacyjnych </w:t>
        <w:br/>
        <w:t>z zakresu części podstawy programowej obowiązującej na danym etapie edukacyjnym, uzgodnionej na dany rok szkolny z dyrektorem szkoły. Egzaminy klasyfikacyjne są przeprowadzane przez szkołę na podstawie odrębnych przepisów, której dyrektor zezwolił na spełnianie obowiązku nauki poza szkołą.</w:t>
      </w:r>
    </w:p>
    <w:p>
      <w:pPr>
        <w:pStyle w:val="Nagwek2"/>
        <w:jc w:val="left"/>
        <w:rPr/>
      </w:pPr>
      <w:r>
        <w:rPr>
          <w:rFonts w:eastAsia="Times New Roman" w:cs="Arial" w:ascii="Arial" w:hAnsi="Arial"/>
          <w:b/>
          <w:bCs/>
          <w:color w:val="auto"/>
          <w:lang w:eastAsia="pl-PL"/>
        </w:rPr>
        <w:t>§4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b/>
          <w:b/>
          <w:bCs/>
          <w:color w:val="auto"/>
          <w:lang w:eastAsia="pl-PL"/>
        </w:rPr>
      </w:pPr>
      <w:r>
        <w:rPr>
          <w:rFonts w:eastAsia="Times New Roman" w:cs="Arial" w:ascii="Arial" w:hAnsi="Arial"/>
          <w:b/>
          <w:bCs/>
          <w:color w:val="auto"/>
          <w:lang w:eastAsia="pl-PL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Wykonanie uchwały powierza się dyrektorowi szkoły,</w:t>
      </w:r>
    </w:p>
    <w:p>
      <w:pPr>
        <w:pStyle w:val="Nagwek2"/>
        <w:jc w:val="left"/>
        <w:rPr/>
      </w:pPr>
      <w:bookmarkStart w:id="0" w:name="__DdeLink__35065_3072535942"/>
      <w:bookmarkEnd w:id="0"/>
      <w:r>
        <w:rPr>
          <w:rFonts w:eastAsia="Times New Roman" w:cs="Arial" w:ascii="Arial" w:hAnsi="Arial"/>
          <w:b/>
          <w:bCs/>
          <w:color w:val="auto"/>
          <w:lang w:eastAsia="pl-PL"/>
        </w:rPr>
        <w:t>§5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  <w:bookmarkStart w:id="1" w:name="__DdeLink__35065_3072535942_kopia_1"/>
      <w:bookmarkStart w:id="2" w:name="__DdeLink__35065_3072535942_kopia_1"/>
      <w:bookmarkEnd w:id="2"/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 xml:space="preserve">Uchwała wchodzi w życie z dniem </w:t>
      </w: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15 maja 2024 r.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>
          <w:rFonts w:ascii="Arial" w:hAnsi="Arial" w:eastAsia="Times New Roman" w:cs="Arial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Przewodniczący Rady Pedagogicznej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left"/>
        <w:rPr/>
      </w:pPr>
      <w:r>
        <w:rPr>
          <w:rFonts w:eastAsia="Times New Roman" w:cs="Arial" w:ascii="Arial" w:hAnsi="Arial"/>
          <w:kern w:val="0"/>
          <w:sz w:val="24"/>
          <w:szCs w:val="24"/>
          <w:lang w:eastAsia="pl-PL"/>
          <w14:ligatures w14:val="none"/>
        </w:rPr>
        <w:t>podpis Dyrektora ZSPiPO-W nr 3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c70ba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70ba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uiPriority w:val="99"/>
    <w:semiHidden/>
    <w:qFormat/>
    <w:rsid w:val="00fe6693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character" w:styleId="Nagwek1Znak" w:customStyle="1">
    <w:name w:val="Nagłówek 1 Znak"/>
    <w:basedOn w:val="DefaultParagraphFont"/>
    <w:uiPriority w:val="9"/>
    <w:qFormat/>
    <w:rsid w:val="00c70ba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c70ba1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ytuZnak" w:customStyle="1">
    <w:name w:val="Tytuł Znak"/>
    <w:basedOn w:val="DefaultParagraphFont"/>
    <w:uiPriority w:val="10"/>
    <w:qFormat/>
    <w:rsid w:val="00c70ba1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uiPriority w:val="99"/>
    <w:semiHidden/>
    <w:unhideWhenUsed/>
    <w:qFormat/>
    <w:rsid w:val="00fe66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fe6693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c70ba1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LibreOffice/7.1.4.2$Windows_X86_64 LibreOffice_project/a529a4fab45b75fefc5b6226684193eb000654f6</Application>
  <AppVersion>15.0000</AppVersion>
  <Pages>3</Pages>
  <Words>647</Words>
  <Characters>3785</Characters>
  <CharactersWithSpaces>4440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2023-04-04T10:12:00Z</dcterms:created>
  <dc:creator>Anita Wojciechowska</dc:creator>
  <dc:description/>
  <dc:language>pl-PL</dc:language>
  <cp:lastModifiedBy/>
  <dcterms:modified xsi:type="dcterms:W3CDTF">2025-03-06T09:19:54Z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